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C" w:rsidRPr="007E5B5C" w:rsidRDefault="007E5B5C" w:rsidP="00CA28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5B5C">
        <w:rPr>
          <w:rFonts w:ascii="Times New Roman" w:hAnsi="Times New Roman" w:cs="Times New Roman"/>
          <w:b/>
          <w:sz w:val="28"/>
          <w:szCs w:val="28"/>
        </w:rPr>
        <w:t>Задачи развития от года до 3х.</w:t>
      </w:r>
    </w:p>
    <w:p w:rsidR="008A1933" w:rsidRPr="00CA28A6" w:rsidRDefault="008A1933" w:rsidP="00CA28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«Роман с миром» называют психоаналитики возраст от года до трех. И действительно с момента, когда ребенок поднимается на ножки и начинает ходить, доступность «окружающего» сильно возрастает, что сильно увеличивает возможность удовлетворения интереса. Но помимо исследования, у ребенка в этом возрасте есть еще масса задач, которые необходимо решить для гармоничного роста и развития. С этим и попробуем разобраться.</w:t>
      </w:r>
    </w:p>
    <w:p w:rsidR="00CA28A6" w:rsidRDefault="008A1933" w:rsidP="00CA28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От года до трех лет</w:t>
      </w:r>
      <w:r w:rsidR="00CA28A6">
        <w:rPr>
          <w:rFonts w:ascii="Times New Roman" w:hAnsi="Times New Roman" w:cs="Times New Roman"/>
          <w:sz w:val="28"/>
          <w:szCs w:val="28"/>
        </w:rPr>
        <w:t>:</w:t>
      </w:r>
      <w:r w:rsidRPr="00CA28A6">
        <w:rPr>
          <w:rFonts w:ascii="Times New Roman" w:hAnsi="Times New Roman" w:cs="Times New Roman"/>
          <w:sz w:val="28"/>
          <w:szCs w:val="28"/>
        </w:rPr>
        <w:t> </w:t>
      </w:r>
      <w:r w:rsidRPr="00CA28A6">
        <w:rPr>
          <w:rFonts w:ascii="Times New Roman" w:hAnsi="Times New Roman" w:cs="Times New Roman"/>
          <w:sz w:val="28"/>
          <w:szCs w:val="28"/>
        </w:rPr>
        <w:br/>
        <w:t>• Предоставить ребенку возможность исследовать назначение различных предметов, давать адекватную реакцию на поведение ребенка</w:t>
      </w:r>
      <w:r w:rsidR="007E5B5C">
        <w:rPr>
          <w:rFonts w:ascii="Times New Roman" w:hAnsi="Times New Roman" w:cs="Times New Roman"/>
          <w:sz w:val="28"/>
          <w:szCs w:val="28"/>
        </w:rPr>
        <w:t>.</w:t>
      </w:r>
      <w:r w:rsidRPr="00CA28A6">
        <w:rPr>
          <w:rFonts w:ascii="Times New Roman" w:hAnsi="Times New Roman" w:cs="Times New Roman"/>
          <w:sz w:val="28"/>
          <w:szCs w:val="28"/>
        </w:rPr>
        <w:br/>
        <w:t>• Стимулировать развитие речи четким проговариванием слов</w:t>
      </w:r>
      <w:r w:rsidR="007E5B5C">
        <w:rPr>
          <w:rFonts w:ascii="Times New Roman" w:hAnsi="Times New Roman" w:cs="Times New Roman"/>
          <w:sz w:val="28"/>
          <w:szCs w:val="28"/>
        </w:rPr>
        <w:t>.</w:t>
      </w:r>
      <w:r w:rsidRPr="00CA28A6">
        <w:rPr>
          <w:rFonts w:ascii="Times New Roman" w:hAnsi="Times New Roman" w:cs="Times New Roman"/>
          <w:sz w:val="28"/>
          <w:szCs w:val="28"/>
        </w:rPr>
        <w:br/>
        <w:t>• Уважа</w:t>
      </w:r>
      <w:r w:rsidR="007E5B5C">
        <w:rPr>
          <w:rFonts w:ascii="Times New Roman" w:hAnsi="Times New Roman" w:cs="Times New Roman"/>
          <w:sz w:val="28"/>
          <w:szCs w:val="28"/>
        </w:rPr>
        <w:t>ть</w:t>
      </w:r>
      <w:r w:rsidRPr="00CA28A6">
        <w:rPr>
          <w:rFonts w:ascii="Times New Roman" w:hAnsi="Times New Roman" w:cs="Times New Roman"/>
          <w:sz w:val="28"/>
          <w:szCs w:val="28"/>
        </w:rPr>
        <w:t xml:space="preserve"> зарождающуюся личность ребенка, предоставляя возможность проявлять себя – свои умения и потребности</w:t>
      </w:r>
      <w:r w:rsidR="007E5B5C">
        <w:rPr>
          <w:rFonts w:ascii="Times New Roman" w:hAnsi="Times New Roman" w:cs="Times New Roman"/>
          <w:sz w:val="28"/>
          <w:szCs w:val="28"/>
        </w:rPr>
        <w:t>.</w:t>
      </w:r>
      <w:r w:rsidRPr="00CA28A6">
        <w:rPr>
          <w:rFonts w:ascii="Times New Roman" w:hAnsi="Times New Roman" w:cs="Times New Roman"/>
          <w:sz w:val="28"/>
          <w:szCs w:val="28"/>
        </w:rPr>
        <w:br/>
        <w:t>• Помога</w:t>
      </w:r>
      <w:r w:rsidR="007E5B5C">
        <w:rPr>
          <w:rFonts w:ascii="Times New Roman" w:hAnsi="Times New Roman" w:cs="Times New Roman"/>
          <w:sz w:val="28"/>
          <w:szCs w:val="28"/>
        </w:rPr>
        <w:t>ть</w:t>
      </w:r>
      <w:r w:rsidRPr="00CA28A6">
        <w:rPr>
          <w:rFonts w:ascii="Times New Roman" w:hAnsi="Times New Roman" w:cs="Times New Roman"/>
          <w:sz w:val="28"/>
          <w:szCs w:val="28"/>
        </w:rPr>
        <w:t xml:space="preserve"> понять, что правильно, а что нет, что хорошо, а что плохо</w:t>
      </w:r>
      <w:r w:rsidR="007E5B5C">
        <w:rPr>
          <w:rFonts w:ascii="Times New Roman" w:hAnsi="Times New Roman" w:cs="Times New Roman"/>
          <w:sz w:val="28"/>
          <w:szCs w:val="28"/>
        </w:rPr>
        <w:t>,</w:t>
      </w:r>
      <w:r w:rsidRPr="00CA28A6">
        <w:rPr>
          <w:rFonts w:ascii="Times New Roman" w:hAnsi="Times New Roman" w:cs="Times New Roman"/>
          <w:sz w:val="28"/>
          <w:szCs w:val="28"/>
        </w:rPr>
        <w:t xml:space="preserve"> тем самым очерчивая границы допустимого, нормы и правила</w:t>
      </w:r>
      <w:r w:rsidR="007E5B5C">
        <w:rPr>
          <w:rFonts w:ascii="Times New Roman" w:hAnsi="Times New Roman" w:cs="Times New Roman"/>
          <w:sz w:val="28"/>
          <w:szCs w:val="28"/>
        </w:rPr>
        <w:t>.</w:t>
      </w:r>
      <w:r w:rsidRPr="00CA28A6">
        <w:rPr>
          <w:rFonts w:ascii="Times New Roman" w:hAnsi="Times New Roman" w:cs="Times New Roman"/>
          <w:sz w:val="28"/>
          <w:szCs w:val="28"/>
        </w:rPr>
        <w:t> </w:t>
      </w:r>
      <w:r w:rsidRPr="00CA28A6">
        <w:rPr>
          <w:rFonts w:ascii="Times New Roman" w:hAnsi="Times New Roman" w:cs="Times New Roman"/>
          <w:sz w:val="28"/>
          <w:szCs w:val="28"/>
        </w:rPr>
        <w:br/>
        <w:t>• Поощря</w:t>
      </w:r>
      <w:r w:rsidR="007E5B5C">
        <w:rPr>
          <w:rFonts w:ascii="Times New Roman" w:hAnsi="Times New Roman" w:cs="Times New Roman"/>
          <w:sz w:val="28"/>
          <w:szCs w:val="28"/>
        </w:rPr>
        <w:t>ть</w:t>
      </w:r>
      <w:r w:rsidRPr="00CA28A6">
        <w:rPr>
          <w:rFonts w:ascii="Times New Roman" w:hAnsi="Times New Roman" w:cs="Times New Roman"/>
          <w:sz w:val="28"/>
          <w:szCs w:val="28"/>
        </w:rPr>
        <w:t xml:space="preserve"> самостоятельнос</w:t>
      </w:r>
      <w:r w:rsidR="007E5B5C">
        <w:rPr>
          <w:rFonts w:ascii="Times New Roman" w:hAnsi="Times New Roman" w:cs="Times New Roman"/>
          <w:sz w:val="28"/>
          <w:szCs w:val="28"/>
        </w:rPr>
        <w:t>ть и инициативу ребенка, хвалить</w:t>
      </w:r>
      <w:r w:rsidRPr="00CA28A6">
        <w:rPr>
          <w:rFonts w:ascii="Times New Roman" w:hAnsi="Times New Roman" w:cs="Times New Roman"/>
          <w:sz w:val="28"/>
          <w:szCs w:val="28"/>
        </w:rPr>
        <w:t xml:space="preserve"> его за это</w:t>
      </w:r>
      <w:r w:rsidR="007E5B5C">
        <w:rPr>
          <w:rFonts w:ascii="Times New Roman" w:hAnsi="Times New Roman" w:cs="Times New Roman"/>
          <w:sz w:val="28"/>
          <w:szCs w:val="28"/>
        </w:rPr>
        <w:t>.</w:t>
      </w:r>
      <w:r w:rsidRPr="00CA28A6">
        <w:rPr>
          <w:rFonts w:ascii="Times New Roman" w:hAnsi="Times New Roman" w:cs="Times New Roman"/>
          <w:sz w:val="28"/>
          <w:szCs w:val="28"/>
        </w:rPr>
        <w:br/>
      </w:r>
    </w:p>
    <w:p w:rsidR="008A1933" w:rsidRPr="00CA28A6" w:rsidRDefault="008A1933" w:rsidP="00CA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«После трех уже поздно»</w:t>
      </w:r>
      <w:r w:rsidR="00CA28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28A6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="00CA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A6"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 w:rsidR="00CA28A6">
        <w:rPr>
          <w:rFonts w:ascii="Times New Roman" w:hAnsi="Times New Roman" w:cs="Times New Roman"/>
          <w:sz w:val="28"/>
          <w:szCs w:val="28"/>
        </w:rPr>
        <w:t>)</w:t>
      </w:r>
    </w:p>
    <w:p w:rsidR="008A1933" w:rsidRPr="00CA28A6" w:rsidRDefault="008A1933" w:rsidP="00CA28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Именно в этот период ребенок наиболее восприимчив к овладению речью. Важно удовлетворять потребность ребенка в познании окружающих предметов, четко называя все вокруг и как можно чаще комментируя свои действия. Также важно помнить, что развитие речи во многом зависит от развития внимания. Под этим подразумевается, что ребенок способен слышать простейшую просьбу взрослого и осуществлять направленный зрительный поиск или действие (например, когда взрослый просит найти на картинке глазки или носик героя, просит принести какую-то игрушку и т.д.)</w:t>
      </w:r>
      <w:r w:rsidRPr="00CA28A6">
        <w:rPr>
          <w:rFonts w:ascii="Times New Roman" w:hAnsi="Times New Roman" w:cs="Times New Roman"/>
          <w:sz w:val="28"/>
          <w:szCs w:val="28"/>
        </w:rPr>
        <w:br/>
        <w:t>Начиная с года, когда малыш научается ходить, он активно взаимодействует с окружающим его безмерно интересным миром. От взрослых требуется грамотно организовать среду для полноценного развития ребенка. Это не только правильно подобранные развивающие игрушки, но и процесс познания окружающих предметов, их прямого назначения и других возможностей.</w:t>
      </w:r>
      <w:r w:rsidR="00CA28A6">
        <w:rPr>
          <w:rFonts w:ascii="Times New Roman" w:hAnsi="Times New Roman" w:cs="Times New Roman"/>
          <w:sz w:val="28"/>
          <w:szCs w:val="28"/>
        </w:rPr>
        <w:t xml:space="preserve"> </w:t>
      </w:r>
      <w:r w:rsidRPr="00CA28A6">
        <w:rPr>
          <w:rFonts w:ascii="Times New Roman" w:hAnsi="Times New Roman" w:cs="Times New Roman"/>
          <w:sz w:val="28"/>
          <w:szCs w:val="28"/>
        </w:rPr>
        <w:t>Например, малыш, держа ложку в руке, может ей стучать по столу, переносить на ней маленькие предметы, есть с ее помощью сам и кормить куклу и т.д. Для стимулирования познавательной активности ребенка</w:t>
      </w:r>
      <w:r w:rsidR="00CA28A6">
        <w:rPr>
          <w:rFonts w:ascii="Times New Roman" w:hAnsi="Times New Roman" w:cs="Times New Roman"/>
          <w:sz w:val="28"/>
          <w:szCs w:val="28"/>
        </w:rPr>
        <w:t>,</w:t>
      </w:r>
      <w:r w:rsidRPr="00CA28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28A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A28A6">
        <w:rPr>
          <w:rFonts w:ascii="Times New Roman" w:hAnsi="Times New Roman" w:cs="Times New Roman"/>
          <w:sz w:val="28"/>
          <w:szCs w:val="28"/>
        </w:rPr>
        <w:t xml:space="preserve"> имеют эмоциональные контакты с близким взрослым, в идеале – мамой. </w:t>
      </w:r>
    </w:p>
    <w:p w:rsidR="00CA28A6" w:rsidRDefault="008A1933" w:rsidP="00CA28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 xml:space="preserve">В это время ребенку важно «познавать» мир во всех его проявлениях: на вкус, цвет, запах, ощущать его тактильно, слышать его разнообразные звуки. Наполняйте жизнь ребенка разнообразными ощущениями, развивайте его возможности восприятия разных вещей. Позволяйте ему узнать возможности пульта от телевизора, познать различие размеров кастрюль в кухонном шкафу, попробовать на вкус не только фрукты, но и миску, в которой они лежат. Также поощряйте самостоятельность ребенка в его исследовании, </w:t>
      </w:r>
      <w:r w:rsidRPr="00CA28A6">
        <w:rPr>
          <w:rFonts w:ascii="Times New Roman" w:hAnsi="Times New Roman" w:cs="Times New Roman"/>
          <w:sz w:val="28"/>
          <w:szCs w:val="28"/>
        </w:rPr>
        <w:lastRenderedPageBreak/>
        <w:t>позволяйте ему совершать самостоятельные маленькие выборы (что одевать, что скушать, в какие игрушки поиграть).</w:t>
      </w:r>
      <w:r w:rsidR="00C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33" w:rsidRPr="00CA28A6" w:rsidRDefault="008A1933" w:rsidP="00CA28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Хотелось бы отметить, что именно сейчас поведение взрослого особенно находится под пристальным вниманием ребенка. То, как ведут себя родители по отношению к нему самому и другим, влияет на будущее отношение ребенка к окружающим. Помните, что вы являетесь главной моделью «правильного поведения» для ребенка. Важно внимательно отслеживать, что вы говорите, с какой интонацией, насколько ваши действия, эмоции и слова согласованны друг с другом.</w:t>
      </w:r>
      <w:r w:rsidRPr="00CA28A6">
        <w:rPr>
          <w:rFonts w:ascii="Times New Roman" w:hAnsi="Times New Roman" w:cs="Times New Roman"/>
          <w:sz w:val="28"/>
          <w:szCs w:val="28"/>
        </w:rPr>
        <w:br/>
        <w:t>В этом возрасте, общаясь с родителями, ребенок усваивает очень важные для всей его жизни вещи, а именно: </w:t>
      </w:r>
    </w:p>
    <w:p w:rsidR="008A1933" w:rsidRPr="00CA28A6" w:rsidRDefault="008A1933" w:rsidP="00CA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8A6">
        <w:rPr>
          <w:rFonts w:ascii="Times New Roman" w:hAnsi="Times New Roman" w:cs="Times New Roman"/>
          <w:sz w:val="28"/>
          <w:szCs w:val="28"/>
        </w:rPr>
        <w:t>1. отношение к себе и собственную самооценку; </w:t>
      </w:r>
      <w:r w:rsidRPr="00CA28A6">
        <w:rPr>
          <w:rFonts w:ascii="Times New Roman" w:hAnsi="Times New Roman" w:cs="Times New Roman"/>
          <w:sz w:val="28"/>
          <w:szCs w:val="28"/>
        </w:rPr>
        <w:br/>
        <w:t>2. способ регуляции поведения, который применяют родители (потом он становится собственным способом); </w:t>
      </w:r>
      <w:r w:rsidRPr="00CA28A6">
        <w:rPr>
          <w:rFonts w:ascii="Times New Roman" w:hAnsi="Times New Roman" w:cs="Times New Roman"/>
          <w:sz w:val="28"/>
          <w:szCs w:val="28"/>
        </w:rPr>
        <w:br/>
        <w:t>3. усваивает нормы, правила, границы допустимого поведения</w:t>
      </w:r>
      <w:r w:rsidRPr="00CA28A6">
        <w:rPr>
          <w:rFonts w:ascii="Times New Roman" w:hAnsi="Times New Roman" w:cs="Times New Roman"/>
          <w:sz w:val="28"/>
          <w:szCs w:val="28"/>
        </w:rPr>
        <w:br/>
        <w:t>4. начинает складываться представление о самом себе (какой я).</w:t>
      </w:r>
      <w:r w:rsidRPr="00CA28A6">
        <w:rPr>
          <w:rFonts w:ascii="Times New Roman" w:hAnsi="Times New Roman" w:cs="Times New Roman"/>
          <w:sz w:val="28"/>
          <w:szCs w:val="28"/>
        </w:rPr>
        <w:br/>
      </w:r>
      <w:r w:rsidRPr="00CA28A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A5EC6" w:rsidRPr="00CA28A6" w:rsidRDefault="00BA5EC6" w:rsidP="00CA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EC6" w:rsidRPr="00CA28A6" w:rsidSect="004D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0A0"/>
    <w:multiLevelType w:val="multilevel"/>
    <w:tmpl w:val="B0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C6793"/>
    <w:multiLevelType w:val="multilevel"/>
    <w:tmpl w:val="714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4959"/>
    <w:multiLevelType w:val="multilevel"/>
    <w:tmpl w:val="56FA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03510"/>
    <w:multiLevelType w:val="multilevel"/>
    <w:tmpl w:val="D9CE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5B0EA9"/>
    <w:multiLevelType w:val="multilevel"/>
    <w:tmpl w:val="2B96A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F43B49"/>
    <w:multiLevelType w:val="multilevel"/>
    <w:tmpl w:val="3A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3DB4"/>
    <w:multiLevelType w:val="multilevel"/>
    <w:tmpl w:val="A510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0"/>
    <w:rsid w:val="00043D32"/>
    <w:rsid w:val="000802EC"/>
    <w:rsid w:val="00154E50"/>
    <w:rsid w:val="00297296"/>
    <w:rsid w:val="00307FA5"/>
    <w:rsid w:val="0042432B"/>
    <w:rsid w:val="004D0C8E"/>
    <w:rsid w:val="00542D75"/>
    <w:rsid w:val="0062642E"/>
    <w:rsid w:val="00632F98"/>
    <w:rsid w:val="007D01F7"/>
    <w:rsid w:val="007E5B5C"/>
    <w:rsid w:val="008045F1"/>
    <w:rsid w:val="008A1933"/>
    <w:rsid w:val="00A0056D"/>
    <w:rsid w:val="00A64527"/>
    <w:rsid w:val="00B06783"/>
    <w:rsid w:val="00BA5EC6"/>
    <w:rsid w:val="00C502EF"/>
    <w:rsid w:val="00CA28A6"/>
    <w:rsid w:val="00D641EF"/>
    <w:rsid w:val="00FC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ЦППРиК Благо</cp:lastModifiedBy>
  <cp:revision>5</cp:revision>
  <dcterms:created xsi:type="dcterms:W3CDTF">2013-02-17T18:14:00Z</dcterms:created>
  <dcterms:modified xsi:type="dcterms:W3CDTF">2015-01-16T09:10:00Z</dcterms:modified>
</cp:coreProperties>
</file>